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before="0" w:after="60"/>
        <w:ind w:left="-180" w:right="0" w:hanging="0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  <w:b/>
        </w:rPr>
        <w:t>Табела 9.1.</w:t>
      </w:r>
      <w:r>
        <w:rPr>
          <w:rFonts w:cs="Times New Roman" w:ascii="Times New Roman" w:hAnsi="Times New Roman"/>
        </w:rPr>
        <w:t xml:space="preserve"> Научне, уметничке и стручне квалификације наставника и задужења у настави</w:t>
      </w:r>
    </w:p>
    <w:p>
      <w:pPr>
        <w:pStyle w:val="Normal"/>
        <w:spacing w:before="0" w:after="60"/>
        <w:jc w:val="both"/>
        <w:rPr>
          <w:rFonts w:cs="Times New Roman" w:ascii="Times New Roman" w:hAnsi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tbl>
      <w:tblPr>
        <w:jc w:val="left"/>
        <w:tblInd w:w="-19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right w:val="nil"/>
          <w:insideV w:val="nil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35"/>
        <w:gridCol w:w="410"/>
        <w:gridCol w:w="879"/>
        <w:gridCol w:w="1607"/>
        <w:gridCol w:w="165"/>
        <w:gridCol w:w="982"/>
        <w:gridCol w:w="1493"/>
        <w:gridCol w:w="2505"/>
      </w:tblGrid>
      <w:tr>
        <w:trPr>
          <w:trHeight w:val="103" w:hRule="atLeast"/>
          <w:cantSplit w:val="false"/>
        </w:trPr>
        <w:tc>
          <w:tcPr>
            <w:tcW w:w="4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cs="Times New Roman" w:ascii="Times New Roman" w:hAnsi="Times New Roman"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Име и презиме </w:t>
            </w:r>
          </w:p>
        </w:tc>
        <w:tc>
          <w:tcPr>
            <w:tcW w:w="5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Милан Чугуровић</w:t>
            </w:r>
          </w:p>
        </w:tc>
      </w:tr>
      <w:tr>
        <w:trPr>
          <w:trHeight w:val="121" w:hRule="atLeast"/>
          <w:cantSplit w:val="false"/>
        </w:trPr>
        <w:tc>
          <w:tcPr>
            <w:tcW w:w="4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cs="Times New Roman" w:ascii="Times New Roman" w:hAnsi="Times New Roman"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Звање</w:t>
            </w:r>
          </w:p>
        </w:tc>
        <w:tc>
          <w:tcPr>
            <w:tcW w:w="5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 математичар</w:t>
            </w:r>
          </w:p>
        </w:tc>
      </w:tr>
      <w:tr>
        <w:trPr>
          <w:trHeight w:val="400" w:hRule="atLeast"/>
          <w:cantSplit w:val="false"/>
        </w:trPr>
        <w:tc>
          <w:tcPr>
            <w:tcW w:w="4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cs="Times New Roman" w:ascii="Times New Roman" w:hAnsi="Times New Roman"/>
                <w:b/>
                <w:spacing w:val="-6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pacing w:val="-6"/>
                <w:sz w:val="20"/>
                <w:szCs w:val="20"/>
              </w:rPr>
              <w:t>Назив институције у којој наставник ради са пуним или непуним радним временом и од када</w:t>
            </w:r>
          </w:p>
        </w:tc>
        <w:tc>
          <w:tcPr>
            <w:tcW w:w="5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Математички факултет, Универзитет у Београду, од 28.10.2019. године</w:t>
            </w:r>
          </w:p>
        </w:tc>
      </w:tr>
      <w:tr>
        <w:trPr>
          <w:trHeight w:val="130" w:hRule="atLeast"/>
          <w:cantSplit w:val="false"/>
        </w:trPr>
        <w:tc>
          <w:tcPr>
            <w:tcW w:w="4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cs="Times New Roman" w:ascii="Times New Roman" w:hAnsi="Times New Roman"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Ужа научна односно уметничка област</w:t>
            </w:r>
          </w:p>
        </w:tc>
        <w:tc>
          <w:tcPr>
            <w:tcW w:w="5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Рачунарство и информатика</w:t>
            </w:r>
          </w:p>
        </w:tc>
      </w:tr>
      <w:tr>
        <w:trPr>
          <w:trHeight w:val="148" w:hRule="atLeast"/>
          <w:cantSplit w:val="false"/>
        </w:trPr>
        <w:tc>
          <w:tcPr>
            <w:tcW w:w="94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cs="Times New Roman" w:ascii="Times New Roman" w:hAnsi="Times New Roman"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Академска каријера</w:t>
            </w:r>
          </w:p>
        </w:tc>
      </w:tr>
      <w:tr>
        <w:trPr>
          <w:trHeight w:val="427" w:hRule="atLeast"/>
          <w:cantSplit w:val="false"/>
        </w:trPr>
        <w:tc>
          <w:tcPr>
            <w:tcW w:w="1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cs="Times New Roman"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cs="Times New Roman"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Година 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cs="Times New Roman"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Институција </w:t>
            </w: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cs="Times New Roman"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Научна или уметничка област 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cs="Times New Roman"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>
        <w:trPr>
          <w:trHeight w:val="175" w:hRule="atLeast"/>
          <w:cantSplit w:val="false"/>
        </w:trPr>
        <w:tc>
          <w:tcPr>
            <w:tcW w:w="1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Сарадник у настави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</w:rPr>
              <w:t>-201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Математички факултет, </w:t>
            </w:r>
            <w:r>
              <w:rPr>
                <w:rFonts w:ascii="Times New Roman" w:hAnsi="Times New Roman"/>
                <w:sz w:val="22"/>
                <w:szCs w:val="22"/>
              </w:rPr>
              <w:t>Универзитет у Београду</w:t>
            </w: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Рачунарство и информатика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Рачунарство и информатика</w:t>
            </w:r>
          </w:p>
        </w:tc>
      </w:tr>
      <w:tr>
        <w:trPr>
          <w:trHeight w:val="103" w:hRule="atLeast"/>
          <w:cantSplit w:val="false"/>
        </w:trPr>
        <w:tc>
          <w:tcPr>
            <w:tcW w:w="1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Асистент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/>
                <w:sz w:val="22"/>
                <w:szCs w:val="22"/>
              </w:rPr>
              <w:t>9-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Математички факултет, </w:t>
            </w:r>
            <w:r>
              <w:rPr>
                <w:rFonts w:ascii="Times New Roman" w:hAnsi="Times New Roman"/>
                <w:sz w:val="22"/>
                <w:szCs w:val="22"/>
              </w:rPr>
              <w:t>Универзитет у Београду</w:t>
            </w: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Рачунарство и информатика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Рачунарство и информатика</w:t>
            </w:r>
          </w:p>
        </w:tc>
      </w:tr>
      <w:tr>
        <w:trPr>
          <w:trHeight w:val="121" w:hRule="atLeast"/>
          <w:cantSplit w:val="false"/>
        </w:trPr>
        <w:tc>
          <w:tcPr>
            <w:tcW w:w="1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88" w:hRule="atLeast"/>
          <w:cantSplit w:val="false"/>
        </w:trPr>
        <w:tc>
          <w:tcPr>
            <w:tcW w:w="1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/>
            </w:pPr>
            <w:r>
              <w:rPr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/>
            </w:pPr>
            <w:r>
              <w:rPr/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/>
            </w:pPr>
            <w:r>
              <w:rPr/>
            </w: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/>
            </w:pPr>
            <w:r>
              <w:rPr/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/>
            </w:pPr>
            <w:r>
              <w:rPr/>
            </w:r>
          </w:p>
        </w:tc>
      </w:tr>
      <w:tr>
        <w:trPr>
          <w:trHeight w:val="427" w:hRule="atLeast"/>
          <w:cantSplit w:val="false"/>
        </w:trPr>
        <w:tc>
          <w:tcPr>
            <w:tcW w:w="94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cs="Times New Roman" w:ascii="Times New Roman" w:hAnsi="Times New Roman"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Репрезентативне референце (минимално 5 не више од 10)</w:t>
            </w:r>
          </w:p>
        </w:tc>
      </w:tr>
      <w:tr>
        <w:trPr>
          <w:trHeight w:val="211" w:hRule="atLeast"/>
          <w:cantSplit w:val="false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60"/>
              <w:ind w:left="405" w:right="0" w:hanging="3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310" w:hRule="atLeast"/>
          <w:cantSplit w:val="false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60"/>
              <w:ind w:left="405" w:right="0" w:hanging="3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148" w:hRule="atLeast"/>
          <w:cantSplit w:val="false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60"/>
              <w:ind w:left="405" w:right="0" w:hanging="3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148" w:hRule="atLeast"/>
          <w:cantSplit w:val="false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60"/>
              <w:ind w:left="405" w:right="0" w:hanging="3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napToGrid w:val="false"/>
              <w:spacing w:before="0" w:after="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166" w:hRule="atLeast"/>
          <w:cantSplit w:val="false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60"/>
              <w:ind w:left="405" w:right="0" w:hanging="3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175" w:hRule="atLeast"/>
          <w:cantSplit w:val="false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60"/>
              <w:ind w:left="405" w:right="0" w:hanging="3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103" w:hRule="atLeast"/>
          <w:cantSplit w:val="false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60"/>
              <w:ind w:left="405" w:right="0" w:hanging="3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121" w:hRule="atLeast"/>
          <w:cantSplit w:val="false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60"/>
              <w:ind w:left="405" w:right="0" w:hanging="3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130" w:hRule="atLeast"/>
          <w:cantSplit w:val="false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60"/>
              <w:ind w:left="405" w:right="0" w:hanging="3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148" w:hRule="atLeast"/>
          <w:cantSplit w:val="false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60"/>
              <w:ind w:left="405" w:right="0" w:hanging="3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9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cs="Times New Roman" w:ascii="Times New Roman" w:hAnsi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166" w:hRule="atLeast"/>
          <w:cantSplit w:val="false"/>
        </w:trPr>
        <w:tc>
          <w:tcPr>
            <w:tcW w:w="94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cs="Times New Roman" w:ascii="Times New Roman" w:hAnsi="Times New Roman"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>
        <w:trPr>
          <w:trHeight w:val="278" w:hRule="atLeast"/>
          <w:cantSplit w:val="false"/>
        </w:trPr>
        <w:tc>
          <w:tcPr>
            <w:tcW w:w="54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cs="Times New Roman"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Тренутно учешће на пројектима</w:t>
            </w:r>
          </w:p>
        </w:tc>
        <w:tc>
          <w:tcPr>
            <w:tcW w:w="3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cs="Times New Roman"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Међународни </w:t>
            </w:r>
          </w:p>
        </w:tc>
      </w:tr>
      <w:tr>
        <w:trPr>
          <w:trHeight w:val="242" w:hRule="atLeast"/>
          <w:cantSplit w:val="false"/>
        </w:trPr>
        <w:tc>
          <w:tcPr>
            <w:tcW w:w="1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2"/>
                <w:szCs w:val="22"/>
              </w:rPr>
              <w:t>174021</w:t>
            </w:r>
          </w:p>
        </w:tc>
        <w:tc>
          <w:tcPr>
            <w:tcW w:w="80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napToGrid w:val="false"/>
              <w:spacing w:before="0" w:after="60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2"/>
                <w:szCs w:val="22"/>
              </w:rPr>
              <w:t>Аутоматско резоновање и истраживање података</w:t>
            </w:r>
          </w:p>
        </w:tc>
      </w:tr>
      <w:tr>
        <w:trPr>
          <w:trHeight w:val="193" w:hRule="atLeast"/>
          <w:cantSplit w:val="false"/>
        </w:trPr>
        <w:tc>
          <w:tcPr>
            <w:tcW w:w="94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cs="Times New Roman"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Други подаци које сматрате релевантним</w:t>
              <w:br/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417" w:right="1196" w:header="0" w:top="1170" w:footer="0" w:bottom="2430" w:gutter="0"/>
      <w:pgNumType w:fmt="decimal"/>
      <w:formProt w:val="false"/>
      <w:textDirection w:val="lrTb"/>
      <w:docGrid w:type="default" w:linePitch="360" w:charSpace="42949650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"/>
      <w:lvlJc w:val="left"/>
      <w:pPr>
        <w:ind w:left="720" w:hanging="360"/>
      </w:pPr>
      <w:rPr/>
    </w:lvl>
    <w:lvl w:ilvl="1">
      <w:start w:val="1"/>
      <w:numFmt w:val="lowerLetter"/>
      <w:lvlText w:val="%2"/>
      <w:lvlJc w:val="left"/>
      <w:pPr>
        <w:ind w:left="1440" w:hanging="360"/>
      </w:pPr>
      <w:rPr/>
    </w:lvl>
    <w:lvl w:ilvl="2">
      <w:start w:val="1"/>
      <w:numFmt w:val="lowerRoman"/>
      <w:lvlText w:val="%3"/>
      <w:lvlJc w:val="right"/>
      <w:pPr>
        <w:ind w:left="2160" w:hanging="180"/>
      </w:pPr>
      <w:rPr/>
    </w:lvl>
    <w:lvl w:ilvl="3">
      <w:start w:val="1"/>
      <w:numFmt w:val="decimal"/>
      <w:lvlText w:val="%4"/>
      <w:lvlJc w:val="left"/>
      <w:pPr>
        <w:ind w:left="2880" w:hanging="360"/>
      </w:pPr>
      <w:rPr/>
    </w:lvl>
    <w:lvl w:ilvl="4">
      <w:start w:val="1"/>
      <w:numFmt w:val="lowerLetter"/>
      <w:lvlText w:val="%5"/>
      <w:lvlJc w:val="left"/>
      <w:pPr>
        <w:ind w:left="3600" w:hanging="360"/>
      </w:pPr>
      <w:rPr/>
    </w:lvl>
    <w:lvl w:ilvl="5">
      <w:start w:val="1"/>
      <w:numFmt w:val="lowerRoman"/>
      <w:lvlText w:val="%6"/>
      <w:lvlJc w:val="right"/>
      <w:pPr>
        <w:ind w:left="4320" w:hanging="180"/>
      </w:pPr>
      <w:rPr/>
    </w:lvl>
    <w:lvl w:ilvl="6">
      <w:start w:val="1"/>
      <w:numFmt w:val="decimal"/>
      <w:lvlText w:val="%7"/>
      <w:lvlJc w:val="left"/>
      <w:pPr>
        <w:ind w:left="5040" w:hanging="360"/>
      </w:pPr>
      <w:rPr/>
    </w:lvl>
    <w:lvl w:ilvl="7">
      <w:start w:val="1"/>
      <w:numFmt w:val="lowerLetter"/>
      <w:lvlText w:val="%8"/>
      <w:lvlJc w:val="left"/>
      <w:pPr>
        <w:ind w:left="5760" w:hanging="360"/>
      </w:pPr>
      <w:rPr/>
    </w:lvl>
    <w:lvl w:ilvl="8">
      <w:start w:val="1"/>
      <w:numFmt w:val="lowerRoman"/>
      <w:lvlText w:val="%9"/>
      <w:lvlJc w:val="right"/>
      <w:pPr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Noto Sans CJK SC" w:cs="Lohit Devanagari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kinsoku w:val="true"/>
      <w:overflowPunct w:val="true"/>
      <w:autoSpaceDE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sz w:val="22"/>
      <w:szCs w:val="22"/>
      <w:lang w:val="sr-RS" w:eastAsia="en-US" w:bidi="ar-SA"/>
    </w:rPr>
  </w:style>
  <w:style w:type="character" w:styleId="WW8Num1z0">
    <w:name w:val="WW8Num1z0"/>
    <w:rPr/>
  </w:style>
  <w:style w:type="character" w:styleId="WW8Num1z1">
    <w:name w:val="WW8Num1z1"/>
    <w:rPr/>
  </w:style>
  <w:style w:type="character" w:styleId="WW8Num1z2">
    <w:name w:val="WW8Num1z2"/>
    <w:rPr/>
  </w:style>
  <w:style w:type="character" w:styleId="WW8Num1z3">
    <w:name w:val="WW8Num1z3"/>
    <w:rPr/>
  </w:style>
  <w:style w:type="character" w:styleId="WW8Num1z4">
    <w:name w:val="WW8Num1z4"/>
    <w:rPr/>
  </w:style>
  <w:style w:type="character" w:styleId="WW8Num1z5">
    <w:name w:val="WW8Num1z5"/>
    <w:rPr/>
  </w:style>
  <w:style w:type="character" w:styleId="WW8Num1z6">
    <w:name w:val="WW8Num1z6"/>
    <w:rPr/>
  </w:style>
  <w:style w:type="character" w:styleId="WW8Num1z7">
    <w:name w:val="WW8Num1z7"/>
    <w:rPr/>
  </w:style>
  <w:style w:type="character" w:styleId="WW8Num1z8">
    <w:name w:val="WW8Num1z8"/>
    <w:rPr/>
  </w:style>
  <w:style w:type="character" w:styleId="WW8Num2z0">
    <w:name w:val="WW8Num2z0"/>
    <w:rPr/>
  </w:style>
  <w:style w:type="character" w:styleId="WW8Num2z1">
    <w:name w:val="WW8Num2z1"/>
    <w:rPr/>
  </w:style>
  <w:style w:type="character" w:styleId="WW8Num2z2">
    <w:name w:val="WW8Num2z2"/>
    <w:rPr/>
  </w:style>
  <w:style w:type="character" w:styleId="WW8Num2z3">
    <w:name w:val="WW8Num2z3"/>
    <w:rPr/>
  </w:style>
  <w:style w:type="character" w:styleId="WW8Num2z4">
    <w:name w:val="WW8Num2z4"/>
    <w:rPr/>
  </w:style>
  <w:style w:type="character" w:styleId="WW8Num2z5">
    <w:name w:val="WW8Num2z5"/>
    <w:rPr/>
  </w:style>
  <w:style w:type="character" w:styleId="WW8Num2z6">
    <w:name w:val="WW8Num2z6"/>
    <w:rPr/>
  </w:style>
  <w:style w:type="character" w:styleId="WW8Num2z7">
    <w:name w:val="WW8Num2z7"/>
    <w:rPr/>
  </w:style>
  <w:style w:type="character" w:styleId="WW8Num2z8">
    <w:name w:val="WW8Num2z8"/>
    <w:rPr/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;Arial" w:hAnsi="Liberation Sans;Arial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  <w:style w:type="numbering" w:styleId="WW8Num1">
    <w:name w:val="WW8Num1"/>
  </w:style>
  <w:style w:type="numbering" w:styleId="WW8Num2">
    <w:name w:val="WW8Num2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1222</TotalTime>
  <Application>LibreOffice/6.0.7.3$Linux_X86_64 LibreOffice_project/00m0$Build-3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2020-03-11T08:23:00Z</dcterms:created>
  <dc:creator>Mirjana Nikolic</dc:creator>
  <dc:language>en-US</dc:language>
  <dcterms:modified xsi:type="dcterms:W3CDTF">2020-04-15T11:07:28Z</dcterms:modified>
  <cp:revision>25</cp:revision>
</cp:coreProperties>
</file>